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Материально-технические условия</w:t>
      </w:r>
    </w:p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реализации осн</w:t>
      </w:r>
      <w:r w:rsidR="0091100C">
        <w:rPr>
          <w:rStyle w:val="FontStyle37"/>
          <w:sz w:val="28"/>
          <w:szCs w:val="28"/>
        </w:rPr>
        <w:t>овной образовательной программы</w:t>
      </w:r>
    </w:p>
    <w:p w:rsidR="0091100C" w:rsidRDefault="0091100C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МКОУ «Калининаульская СОШ имени С.И.Капаева»</w:t>
      </w:r>
    </w:p>
    <w:p w:rsid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8"/>
          <w:szCs w:val="28"/>
        </w:rPr>
      </w:pPr>
    </w:p>
    <w:p w:rsidR="001C0A43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Материально-техническая база учреждения:</w:t>
      </w:r>
    </w:p>
    <w:p w:rsidR="00EB07CB" w:rsidRP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sz w:val="24"/>
          <w:szCs w:val="24"/>
          <w:u w:val="single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409"/>
        <w:gridCol w:w="4111"/>
      </w:tblGrid>
      <w:tr w:rsidR="00EB07CB" w:rsidRPr="00ED3097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jc w:val="center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>, кв.м.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Столовая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91100C">
            <w:pPr>
              <w:pStyle w:val="Style13"/>
              <w:widowControl/>
              <w:snapToGrid w:val="0"/>
            </w:pPr>
            <w:r>
              <w:t xml:space="preserve">                2</w:t>
            </w:r>
            <w:r w:rsidR="00EB07CB">
              <w:t>1,3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8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EB07CB">
            <w:pPr>
              <w:pStyle w:val="Style13"/>
              <w:widowControl/>
              <w:snapToGrid w:val="0"/>
              <w:jc w:val="center"/>
            </w:pPr>
            <w:r>
              <w:t>10</w:t>
            </w:r>
            <w:r w:rsidR="00EB07CB">
              <w:t>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4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химии</w:t>
            </w:r>
            <w:r w:rsidR="0091100C">
              <w:t xml:space="preserve"> и биологии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EB07CB">
            <w:pPr>
              <w:snapToGrid w:val="0"/>
              <w:jc w:val="center"/>
            </w:pPr>
            <w:r>
              <w:t>1</w:t>
            </w:r>
            <w:r w:rsidR="00EB07CB">
              <w:t>4,2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EB07CB">
            <w:pPr>
              <w:snapToGrid w:val="0"/>
              <w:jc w:val="center"/>
            </w:pPr>
            <w:r>
              <w:t>15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истории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EB07CB">
            <w:pPr>
              <w:snapToGrid w:val="0"/>
              <w:jc w:val="center"/>
            </w:pPr>
            <w:r>
              <w:t>2</w:t>
            </w:r>
            <w:r w:rsidR="00EB07CB">
              <w:t>0,6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7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информатики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EB07CB">
            <w:pPr>
              <w:snapToGrid w:val="0"/>
              <w:jc w:val="center"/>
            </w:pPr>
            <w:r>
              <w:t>26</w:t>
            </w:r>
            <w:r w:rsidR="00EB07CB">
              <w:t>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21</w:t>
            </w:r>
          </w:p>
        </w:tc>
      </w:tr>
    </w:tbl>
    <w:p w:rsidR="001C0A43" w:rsidRDefault="001C0A43" w:rsidP="001C0A43"/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Комплексное оснащение учебного процесса: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1"/>
        <w:gridCol w:w="4880"/>
        <w:gridCol w:w="2762"/>
      </w:tblGrid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>Наличие/отсутствие акта готовности образовательного учреждения к текущему учебному году и (или) заключений Госпожнадзора и Роспотребнадзора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C0A43" w:rsidTr="00EB07C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C9" w:rsidRDefault="001C0A43" w:rsidP="00EB07CB">
            <w:pPr>
              <w:pStyle w:val="Style13"/>
              <w:widowControl/>
              <w:jc w:val="center"/>
            </w:pPr>
            <w:r>
              <w:t xml:space="preserve">Да, </w:t>
            </w:r>
          </w:p>
          <w:p w:rsidR="001C0A43" w:rsidRDefault="0091100C" w:rsidP="00EB07CB">
            <w:pPr>
              <w:pStyle w:val="Style13"/>
              <w:widowControl/>
              <w:jc w:val="center"/>
            </w:pPr>
            <w:hyperlink r:id="rId5" w:history="1">
              <w:r w:rsidRPr="00AF24C7">
                <w:rPr>
                  <w:rStyle w:val="a3"/>
                </w:rPr>
                <w:t>http://www.</w:t>
              </w:r>
              <w:r w:rsidRPr="00AF24C7">
                <w:rPr>
                  <w:rStyle w:val="a3"/>
                  <w:lang w:val="en-US"/>
                </w:rPr>
                <w:t>kalinin.dagestanschool</w:t>
              </w:r>
              <w:r w:rsidRPr="00AF24C7">
                <w:rPr>
                  <w:rStyle w:val="a3"/>
                </w:rPr>
                <w:t>.ru/</w:t>
              </w:r>
            </w:hyperlink>
          </w:p>
          <w:p w:rsidR="001C0A43" w:rsidRPr="002E09FB" w:rsidRDefault="001C0A43" w:rsidP="00966AC9">
            <w:pPr>
              <w:pStyle w:val="Style13"/>
              <w:widowControl/>
            </w:pP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 информационным ресурсам Интернента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- включения обучающихся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>наличие учебно-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91100C" w:rsidRDefault="0091100C" w:rsidP="00EB07CB">
            <w:pPr>
              <w:pStyle w:val="Style13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Yt</w:t>
            </w:r>
          </w:p>
        </w:tc>
      </w:tr>
    </w:tbl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966AC9" w:rsidRDefault="00966AC9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Информационно-образовательная среда:</w:t>
      </w:r>
    </w:p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Наличие компьютерной техники</w:t>
      </w:r>
    </w:p>
    <w:p w:rsidR="00EB07CB" w:rsidRDefault="00EB07CB" w:rsidP="00EB07CB">
      <w:pPr>
        <w:widowControl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66"/>
        <w:gridCol w:w="1282"/>
        <w:gridCol w:w="1347"/>
        <w:gridCol w:w="1285"/>
        <w:gridCol w:w="1195"/>
        <w:gridCol w:w="1415"/>
        <w:gridCol w:w="1290"/>
      </w:tblGrid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Интерактивная доска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Ноутбук или ПК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Проектор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Принтер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Сканер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Документ-камера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</w:tr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91100C" w:rsidRDefault="0091100C" w:rsidP="00EB07CB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91100C" w:rsidRDefault="0091100C" w:rsidP="00EB07CB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91100C" w:rsidRDefault="0091100C" w:rsidP="00EB07CB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91100C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</w:tr>
    </w:tbl>
    <w:p w:rsidR="00EB07CB" w:rsidRDefault="00EB07CB" w:rsidP="00EB07CB">
      <w:pPr>
        <w:widowControl w:val="0"/>
        <w:ind w:left="720"/>
        <w:rPr>
          <w:sz w:val="18"/>
          <w:szCs w:val="18"/>
        </w:rPr>
      </w:pPr>
    </w:p>
    <w:p w:rsidR="00EB07CB" w:rsidRDefault="00EB07CB" w:rsidP="00EB07CB">
      <w:pPr>
        <w:widowControl w:val="0"/>
        <w:ind w:left="720"/>
        <w:rPr>
          <w:sz w:val="16"/>
          <w:szCs w:val="16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Сведения по кабинетам</w:t>
      </w:r>
    </w:p>
    <w:p w:rsidR="00EB07CB" w:rsidRDefault="00EB07CB" w:rsidP="00EB07CB">
      <w:pPr>
        <w:widowControl w:val="0"/>
        <w:ind w:left="720"/>
      </w:pPr>
    </w:p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Начальная школа</w:t>
      </w:r>
    </w:p>
    <w:p w:rsidR="00EB07CB" w:rsidRDefault="00EB07CB" w:rsidP="00EB07CB">
      <w:pPr>
        <w:widowControl w:val="0"/>
        <w:ind w:left="720"/>
        <w:rPr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66"/>
        <w:gridCol w:w="1093"/>
        <w:gridCol w:w="1252"/>
        <w:gridCol w:w="1133"/>
        <w:gridCol w:w="993"/>
        <w:gridCol w:w="1309"/>
        <w:gridCol w:w="817"/>
        <w:gridCol w:w="862"/>
      </w:tblGrid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№ каб.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Основная и средняя школа</w:t>
      </w:r>
    </w:p>
    <w:p w:rsidR="00EB07CB" w:rsidRDefault="00EB07CB" w:rsidP="00EB07CB">
      <w:pPr>
        <w:widowControl w:val="0"/>
        <w:ind w:left="720"/>
        <w:rPr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1"/>
        <w:gridCol w:w="1766"/>
        <w:gridCol w:w="1214"/>
        <w:gridCol w:w="1198"/>
        <w:gridCol w:w="1098"/>
        <w:gridCol w:w="965"/>
        <w:gridCol w:w="1308"/>
        <w:gridCol w:w="818"/>
        <w:gridCol w:w="857"/>
      </w:tblGrid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№ каб.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  <w:bookmarkStart w:id="0" w:name="_GoBack"/>
            <w:bookmarkEnd w:id="0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</w:tbl>
    <w:p w:rsidR="0091100C" w:rsidRDefault="0091100C" w:rsidP="00EB07CB">
      <w:pPr>
        <w:tabs>
          <w:tab w:val="left" w:pos="5760"/>
        </w:tabs>
        <w:ind w:firstLine="426"/>
        <w:jc w:val="both"/>
      </w:pPr>
    </w:p>
    <w:p w:rsidR="00EB07CB" w:rsidRDefault="0091100C" w:rsidP="00EB07CB">
      <w:pPr>
        <w:tabs>
          <w:tab w:val="left" w:pos="5760"/>
        </w:tabs>
        <w:ind w:firstLine="426"/>
        <w:jc w:val="both"/>
      </w:pPr>
      <w:r>
        <w:t>Из 8 учебных кабинетов 6 кабинетов</w:t>
      </w:r>
      <w:r w:rsidR="00EB07CB">
        <w:t xml:space="preserve"> (79 %) обеспечены современным оборудованием.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Большинство педагогов используют возможности средств ИКТ в образовательном процессе.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Работает школьный сайт.</w:t>
      </w:r>
    </w:p>
    <w:p w:rsidR="0091100C" w:rsidRDefault="0091100C" w:rsidP="00EB07CB">
      <w:pPr>
        <w:tabs>
          <w:tab w:val="left" w:pos="5760"/>
        </w:tabs>
        <w:ind w:firstLine="426"/>
        <w:jc w:val="both"/>
      </w:pPr>
    </w:p>
    <w:p w:rsid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реализации основной образовательной программы общего образования: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3543"/>
        <w:gridCol w:w="1418"/>
      </w:tblGrid>
      <w:tr w:rsidR="001C0A43" w:rsidTr="00EB07CB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spacing w:line="254" w:lineRule="exact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0"/>
              <w:widowControl/>
              <w:rPr>
                <w:rStyle w:val="FontStyle34"/>
              </w:rPr>
            </w:pPr>
          </w:p>
          <w:p w:rsidR="001C0A43" w:rsidRDefault="00EB07CB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% </w:t>
            </w:r>
            <w:r w:rsidR="001C0A43">
              <w:rPr>
                <w:rStyle w:val="FontStyle36"/>
              </w:rPr>
              <w:t>оснащенности</w:t>
            </w:r>
          </w:p>
        </w:tc>
      </w:tr>
      <w:tr w:rsidR="001C0A43" w:rsidTr="00EB07C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7F6B">
              <w:rPr>
                <w:sz w:val="20"/>
                <w:szCs w:val="20"/>
              </w:rPr>
              <w:t xml:space="preserve"> компьютер, </w:t>
            </w:r>
            <w:r>
              <w:rPr>
                <w:sz w:val="20"/>
                <w:szCs w:val="20"/>
              </w:rPr>
              <w:t>97</w:t>
            </w:r>
            <w:r w:rsidRPr="009B1A4D">
              <w:rPr>
                <w:b/>
                <w:sz w:val="20"/>
                <w:szCs w:val="20"/>
              </w:rPr>
              <w:t xml:space="preserve"> </w:t>
            </w:r>
            <w:r w:rsidRPr="008C3F9A">
              <w:rPr>
                <w:sz w:val="20"/>
                <w:szCs w:val="20"/>
              </w:rPr>
              <w:t>методических дисков по основным образовательным программам, медиатека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80%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печатные – 4</w:t>
            </w:r>
            <w:r>
              <w:rPr>
                <w:sz w:val="20"/>
                <w:szCs w:val="20"/>
              </w:rPr>
              <w:t>425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печатные и электронные -</w:t>
            </w:r>
            <w:r>
              <w:rPr>
                <w:sz w:val="20"/>
                <w:szCs w:val="20"/>
              </w:rPr>
              <w:t>396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90,1%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19,1%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6207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75%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D65EAD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предметных линии обеспечены</w:t>
            </w:r>
            <w:r w:rsidR="001C0A43" w:rsidRPr="00B42B6E">
              <w:rPr>
                <w:sz w:val="20"/>
                <w:szCs w:val="20"/>
              </w:rPr>
              <w:t xml:space="preserve"> по ФГОС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  100%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официальными периодическими, справочно-библиографическими изданиями, научной литературой 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18322 </w:t>
            </w:r>
            <w:r w:rsidRPr="00827F6B">
              <w:rPr>
                <w:sz w:val="20"/>
                <w:szCs w:val="20"/>
              </w:rPr>
              <w:t>экз.</w:t>
            </w:r>
          </w:p>
          <w:p w:rsidR="001C0A43" w:rsidRPr="00827F6B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827F6B">
              <w:rPr>
                <w:b/>
                <w:sz w:val="20"/>
                <w:szCs w:val="20"/>
              </w:rPr>
              <w:t xml:space="preserve">Журналы: 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«ЗАВУЧ», льготный комплект «Администратор»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«Досуг в школе»,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«Божий </w:t>
            </w:r>
            <w:r>
              <w:rPr>
                <w:sz w:val="20"/>
                <w:szCs w:val="20"/>
              </w:rPr>
              <w:t>да</w:t>
            </w:r>
            <w:r w:rsidRPr="00827F6B">
              <w:rPr>
                <w:sz w:val="20"/>
                <w:szCs w:val="20"/>
              </w:rPr>
              <w:t>р»,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Последний звонок</w:t>
            </w:r>
            <w:r w:rsidRPr="00827F6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«Воспитание школьников», комплект «Образцовая школа», «Учительская газета», «Бюджетный учет», «Профессиональная библиотека школьного библиотекаря», «Школьная библиотека», «Детская энциклопедия», «Мурзилка», «Крылья», «Читаем, учимся, играем», «Вестник образования России», «Воспитание школьников»</w:t>
            </w:r>
          </w:p>
          <w:p w:rsidR="001C0A43" w:rsidRPr="00453656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453656">
              <w:rPr>
                <w:sz w:val="20"/>
                <w:szCs w:val="20"/>
              </w:rPr>
              <w:t>Электронная подписка на  газету  «Первое сентября»</w:t>
            </w:r>
          </w:p>
          <w:p w:rsidR="001C0A43" w:rsidRPr="00453656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453656">
              <w:rPr>
                <w:sz w:val="20"/>
                <w:szCs w:val="20"/>
              </w:rPr>
              <w:t>и предметные приложения по всем предметам к ней.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lastRenderedPageBreak/>
              <w:t>90%</w:t>
            </w:r>
          </w:p>
        </w:tc>
      </w:tr>
    </w:tbl>
    <w:p w:rsidR="000642E7" w:rsidRDefault="000642E7"/>
    <w:p w:rsidR="008815CE" w:rsidRDefault="008815CE"/>
    <w:p w:rsidR="008815CE" w:rsidRDefault="008815CE"/>
    <w:sectPr w:rsidR="008815CE" w:rsidSect="00EB0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67904"/>
    <w:multiLevelType w:val="hybridMultilevel"/>
    <w:tmpl w:val="AA144412"/>
    <w:lvl w:ilvl="0" w:tplc="D0060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BC1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8A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88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D4A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DAB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5E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54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14EF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3EEF09C0"/>
    <w:multiLevelType w:val="hybridMultilevel"/>
    <w:tmpl w:val="76D064AC"/>
    <w:lvl w:ilvl="0" w:tplc="7ACC407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A0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08F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23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258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52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7D0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8A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6475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5C6988"/>
    <w:multiLevelType w:val="hybridMultilevel"/>
    <w:tmpl w:val="8A7C1CF4"/>
    <w:lvl w:ilvl="0" w:tplc="14D48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E646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AA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258C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76D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4A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948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A45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02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43"/>
    <w:rsid w:val="000642E7"/>
    <w:rsid w:val="00197E5A"/>
    <w:rsid w:val="001C0A43"/>
    <w:rsid w:val="0060188E"/>
    <w:rsid w:val="008815CE"/>
    <w:rsid w:val="0091100C"/>
    <w:rsid w:val="00966AC9"/>
    <w:rsid w:val="00D25850"/>
    <w:rsid w:val="00D65EAD"/>
    <w:rsid w:val="00E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9B281-F049-4739-AF67-C6CFC80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linin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2</cp:revision>
  <dcterms:created xsi:type="dcterms:W3CDTF">2017-12-06T12:09:00Z</dcterms:created>
  <dcterms:modified xsi:type="dcterms:W3CDTF">2017-12-06T12:09:00Z</dcterms:modified>
</cp:coreProperties>
</file>