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83" w:rsidRPr="00033D83" w:rsidRDefault="00033D83" w:rsidP="004551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33D8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 образовательного процесса</w:t>
      </w:r>
    </w:p>
    <w:p w:rsidR="00033D83" w:rsidRPr="00455180" w:rsidRDefault="00033D83" w:rsidP="004551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455180">
        <w:rPr>
          <w:rFonts w:ascii="Verdana" w:eastAsia="Times New Roman" w:hAnsi="Verdana" w:cs="Tahoma"/>
          <w:color w:val="000000" w:themeColor="text1"/>
          <w:sz w:val="36"/>
          <w:szCs w:val="36"/>
          <w:highlight w:val="lightGray"/>
          <w:shd w:val="clear" w:color="auto" w:fill="FF4B44"/>
          <w:lang w:eastAsia="ru-RU"/>
        </w:rPr>
        <w:t>Материально-техническое обеспечение</w:t>
      </w:r>
    </w:p>
    <w:p w:rsid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033D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Для осуществления образовательного процесса в школе создана материально-техническая база. Здание школы одноэтажное кирпичное. Общая площадь, занимаемая ОУ - 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475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кв.м.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Для осуществления образовательного процесса в школе имеется: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учебных кабинетов – 13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библиотека – 1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столовая - 1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Учебные кабинеты оснащены школьной мебелью. Число книг в библиот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ечном фонде, включая учебники, 4232 единиц, из них 3</w:t>
      </w:r>
      <w:bookmarkStart w:id="0" w:name="_GoBack"/>
      <w:bookmarkEnd w:id="0"/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409 - учебники, 823 - художественные.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 школе имеется специально оборудованная столовая на 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30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посадочных мест, в которой осуществляется горячее питание школьников. Санитарно-техническое состояние пищеблока удовлетворительное. Имеющееся оборудование в рабочем состоянии: работает 4 электрических плиты, 2 холодильника. Столовая оборудована ваннами для мытья посуды, водонагревателем, для учащихся установлены раковины для мытья рук. Имеется подсобное помещение для хранения продуктов питания.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Медицинское обслуживание осуществляется медицинским работником детской поликлиники.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Школа не имеет оборудованного спортивного зала. Спортивные занятия проводятся на прилегающем к территории школы спортивном стадионе.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Информатизация образовательного процесса обеспечивается наличием техниче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ских средств: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Компьютеров – 25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Интерактивная доска - 1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М/проектор - 3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Принтер - 5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• Сканер 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- 1</w:t>
      </w:r>
      <w:r w:rsid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К сети Интернет подключено 5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компьютеров.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Обеспеченность учащихся компьютерами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19%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Обеспеченность 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учителей</w:t>
      </w:r>
      <w:r w:rsidRP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компьютерами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68%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Обеспеченность 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мультимедийными проекторами – 15%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551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Обеспеченность 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интерактивными досками – 1 шт.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Лабораторий нет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Библиотеки-медиатеки не имеем</w:t>
      </w:r>
    </w:p>
    <w:p w:rsidR="00455180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Кабинет математики.</w:t>
      </w:r>
    </w:p>
    <w:p w:rsidR="00033D83" w:rsidRDefault="00455180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Библиотека 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Verdana" w:eastAsia="Times New Roman" w:hAnsi="Verdana" w:cs="Tahoma"/>
          <w:color w:val="000000"/>
          <w:sz w:val="36"/>
          <w:szCs w:val="36"/>
          <w:shd w:val="clear" w:color="auto" w:fill="FF4B44"/>
          <w:lang w:eastAsia="ru-RU"/>
        </w:rPr>
        <w:t>Электронные образовательные ресурсы.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lastRenderedPageBreak/>
        <w:t>Перечень готовых программных средств учебного назначения на современном этапе включает в себя электронные учебники, электронные лекции, контролирующие компьютерные программы, справочники и базы данных учебного назначения, сборники задач и генераторы примеров, компьютерные иллюстрации для поддержки различных видов занятий.</w:t>
      </w:r>
    </w:p>
    <w:p w:rsidR="005367B9" w:rsidRDefault="005367B9"/>
    <w:sectPr w:rsidR="005367B9" w:rsidSect="0053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3D83"/>
    <w:rsid w:val="00033D83"/>
    <w:rsid w:val="000630C2"/>
    <w:rsid w:val="002C30B8"/>
    <w:rsid w:val="00455180"/>
    <w:rsid w:val="005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CA8-B679-4FDF-94FC-DDCDB5AA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50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Пользователь Windows</cp:lastModifiedBy>
  <cp:revision>6</cp:revision>
  <dcterms:created xsi:type="dcterms:W3CDTF">2017-09-19T13:38:00Z</dcterms:created>
  <dcterms:modified xsi:type="dcterms:W3CDTF">2017-12-19T01:28:00Z</dcterms:modified>
</cp:coreProperties>
</file>