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8A" w:rsidRDefault="00BF47FF" w:rsidP="002F468A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</w:t>
      </w:r>
      <w:r w:rsidR="00B60ECE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2F7B2D" w:rsidRDefault="00B60ECE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68A" w:rsidRPr="002F468A">
        <w:rPr>
          <w:rFonts w:ascii="Times New Roman" w:hAnsi="Times New Roman" w:cs="Times New Roman"/>
          <w:b/>
          <w:sz w:val="28"/>
          <w:szCs w:val="28"/>
        </w:rPr>
        <w:t>МКОУ «Калининаульская С</w:t>
      </w:r>
      <w:bookmarkStart w:id="0" w:name="_GoBack"/>
      <w:bookmarkEnd w:id="0"/>
      <w:r w:rsidR="002F468A" w:rsidRPr="002F468A">
        <w:rPr>
          <w:rFonts w:ascii="Times New Roman" w:hAnsi="Times New Roman" w:cs="Times New Roman"/>
          <w:b/>
          <w:sz w:val="28"/>
          <w:szCs w:val="28"/>
        </w:rPr>
        <w:t>ОШ имени С.И.Капаева»</w:t>
      </w:r>
    </w:p>
    <w:p w:rsidR="00BF47FF" w:rsidRPr="00F169E0" w:rsidRDefault="00B60ECE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5-11</w:t>
      </w:r>
      <w:r w:rsidR="00BF47FF" w:rsidRPr="00F169E0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p w:rsidR="002024E7" w:rsidRPr="00F169E0" w:rsidRDefault="00BF47FF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Рабочие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программа по математике для основной общеобразовательн</w:t>
      </w:r>
      <w:r w:rsidRPr="00F169E0">
        <w:rPr>
          <w:rFonts w:ascii="Times New Roman" w:hAnsi="Times New Roman" w:cs="Times New Roman"/>
          <w:sz w:val="28"/>
          <w:szCs w:val="28"/>
        </w:rPr>
        <w:t>ой школы 5 -9 классов составлены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F169E0">
        <w:rPr>
          <w:rFonts w:ascii="Times New Roman" w:hAnsi="Times New Roman" w:cs="Times New Roman"/>
          <w:sz w:val="28"/>
          <w:szCs w:val="28"/>
        </w:rPr>
        <w:t xml:space="preserve"> Фундаментального ядра содержания общего образования и Требований к результатам освоения общеобраз</w:t>
      </w:r>
      <w:r w:rsidR="00E42972" w:rsidRPr="00F169E0">
        <w:rPr>
          <w:rFonts w:ascii="Times New Roman" w:hAnsi="Times New Roman" w:cs="Times New Roman"/>
          <w:sz w:val="28"/>
          <w:szCs w:val="28"/>
        </w:rPr>
        <w:t>овательной программы основного</w:t>
      </w:r>
      <w:r w:rsidRPr="00F169E0">
        <w:rPr>
          <w:rFonts w:ascii="Times New Roman" w:hAnsi="Times New Roman" w:cs="Times New Roman"/>
          <w:sz w:val="28"/>
          <w:szCs w:val="28"/>
        </w:rPr>
        <w:t>,</w:t>
      </w:r>
      <w:r w:rsidR="00E42972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>представленных в Федеральном государственном общеобразовательном стандарте общего образования</w:t>
      </w:r>
      <w:r w:rsidR="002024E7" w:rsidRPr="00F169E0">
        <w:rPr>
          <w:rFonts w:ascii="Times New Roman" w:hAnsi="Times New Roman" w:cs="Times New Roman"/>
          <w:sz w:val="28"/>
          <w:szCs w:val="28"/>
        </w:rPr>
        <w:t xml:space="preserve">. В них также учитываются основные идеи положения Программы развития и формирования универсальных учебных действий для основного </w:t>
      </w:r>
      <w:r w:rsidR="002F35DB" w:rsidRPr="00F169E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2024E7" w:rsidRPr="00F169E0">
        <w:rPr>
          <w:rFonts w:ascii="Times New Roman" w:hAnsi="Times New Roman" w:cs="Times New Roman"/>
          <w:sz w:val="28"/>
          <w:szCs w:val="28"/>
        </w:rPr>
        <w:t>. (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общеобразовательных учреждений по математике 5-9 классы, к учебному комплексу для 5-9 классов</w:t>
      </w:r>
      <w:r w:rsidR="00E42972" w:rsidRPr="00F169E0">
        <w:rPr>
          <w:rFonts w:ascii="Times New Roman" w:hAnsi="Times New Roman" w:cs="Times New Roman"/>
          <w:sz w:val="28"/>
          <w:szCs w:val="28"/>
        </w:rPr>
        <w:t>.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</w:t>
      </w:r>
      <w:r w:rsidR="00CF5EDD" w:rsidRPr="00F169E0">
        <w:rPr>
          <w:rFonts w:ascii="Times New Roman" w:hAnsi="Times New Roman" w:cs="Times New Roman"/>
          <w:sz w:val="28"/>
          <w:szCs w:val="28"/>
        </w:rPr>
        <w:t>заимодействуют в учебных курсах.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b/>
          <w:sz w:val="28"/>
          <w:szCs w:val="28"/>
        </w:rPr>
        <w:t xml:space="preserve">Арифметика </w:t>
      </w:r>
      <w:r w:rsidRPr="00F169E0">
        <w:rPr>
          <w:rFonts w:ascii="Times New Roman" w:hAnsi="Times New Roman" w:cs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Геометрия </w:t>
      </w:r>
      <w:r w:rsidRPr="00F169E0">
        <w:rPr>
          <w:rFonts w:ascii="Times New Roman" w:hAnsi="Times New Roman" w:cs="Times New Roman"/>
          <w:sz w:val="28"/>
          <w:szCs w:val="28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>Элементы логики, комбинаторики, статистики и теории вероятностей</w:t>
      </w:r>
      <w:r w:rsidRPr="00F169E0">
        <w:rPr>
          <w:rFonts w:ascii="Times New Roman" w:hAnsi="Times New Roman" w:cs="Times New Roman"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Таким образом, в ходе освоения содержания курса учащиеся получают возможность: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>Цели</w:t>
      </w:r>
      <w:r w:rsidR="00CF5EDD" w:rsidRPr="00F169E0">
        <w:rPr>
          <w:rFonts w:ascii="Times New Roman" w:hAnsi="Times New Roman" w:cs="Times New Roman"/>
          <w:sz w:val="28"/>
          <w:szCs w:val="28"/>
        </w:rPr>
        <w:t>: и</w:t>
      </w:r>
      <w:r w:rsidRPr="00F169E0">
        <w:rPr>
          <w:rFonts w:ascii="Times New Roman" w:hAnsi="Times New Roman" w:cs="Times New Roman"/>
          <w:sz w:val="28"/>
          <w:szCs w:val="28"/>
        </w:rPr>
        <w:t>зучение математики на ступени основного общего образования направлено на достижение следующих целей: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lastRenderedPageBreak/>
        <w:t xml:space="preserve"> 1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2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3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4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Место предмета в федеральном базисном учебном плане </w:t>
      </w:r>
      <w:r w:rsidR="00CF5EDD" w:rsidRPr="00F169E0">
        <w:rPr>
          <w:rFonts w:ascii="Times New Roman" w:hAnsi="Times New Roman" w:cs="Times New Roman"/>
          <w:sz w:val="28"/>
          <w:szCs w:val="28"/>
        </w:rPr>
        <w:t>.</w:t>
      </w:r>
      <w:r w:rsidRPr="00F169E0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</w:t>
      </w:r>
      <w:r w:rsidR="00CF5EDD" w:rsidRPr="00F169E0">
        <w:rPr>
          <w:rFonts w:ascii="Times New Roman" w:hAnsi="Times New Roman" w:cs="Times New Roman"/>
          <w:sz w:val="28"/>
          <w:szCs w:val="28"/>
        </w:rPr>
        <w:t xml:space="preserve">одится не менее </w:t>
      </w:r>
      <w:r w:rsidRPr="00F169E0">
        <w:rPr>
          <w:rFonts w:ascii="Times New Roman" w:hAnsi="Times New Roman" w:cs="Times New Roman"/>
          <w:sz w:val="28"/>
          <w:szCs w:val="28"/>
        </w:rPr>
        <w:t xml:space="preserve"> 5 ч в </w:t>
      </w:r>
      <w:r w:rsidR="00CF5EDD" w:rsidRPr="00F169E0">
        <w:rPr>
          <w:rFonts w:ascii="Times New Roman" w:hAnsi="Times New Roman" w:cs="Times New Roman"/>
          <w:sz w:val="28"/>
          <w:szCs w:val="28"/>
        </w:rPr>
        <w:t>неделю с 5 по 9 кл.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="002F35DB" w:rsidRPr="00F169E0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</w:t>
      </w:r>
      <w:r w:rsidRPr="00F169E0">
        <w:rPr>
          <w:rFonts w:ascii="Times New Roman" w:hAnsi="Times New Roman" w:cs="Times New Roman"/>
          <w:sz w:val="28"/>
          <w:szCs w:val="28"/>
        </w:rPr>
        <w:t>ну на изуч</w:t>
      </w:r>
      <w:r w:rsidR="00E42972" w:rsidRPr="00F169E0">
        <w:rPr>
          <w:rFonts w:ascii="Times New Roman" w:hAnsi="Times New Roman" w:cs="Times New Roman"/>
          <w:sz w:val="28"/>
          <w:szCs w:val="28"/>
        </w:rPr>
        <w:t>ение математики в 2017/2018 году</w:t>
      </w:r>
      <w:r w:rsidRPr="00F169E0">
        <w:rPr>
          <w:rFonts w:ascii="Times New Roman" w:hAnsi="Times New Roman" w:cs="Times New Roman"/>
          <w:sz w:val="28"/>
          <w:szCs w:val="28"/>
        </w:rPr>
        <w:t>: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5 классе -</w:t>
      </w:r>
      <w:r w:rsidR="005C16C7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>отводится 5 ч. в неделю, всего 170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ч. , </w:t>
      </w:r>
    </w:p>
    <w:p w:rsidR="00CF5EDD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в 6 классе- 5 ч. в неделю, всего 170 часов, 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>в 7 классе - 5 ч. всего 170</w:t>
      </w:r>
      <w:r w:rsidR="002F35DB" w:rsidRPr="00F169E0">
        <w:rPr>
          <w:rFonts w:ascii="Times New Roman" w:hAnsi="Times New Roman" w:cs="Times New Roman"/>
          <w:sz w:val="28"/>
          <w:szCs w:val="28"/>
        </w:rPr>
        <w:t>ч.,</w:t>
      </w:r>
    </w:p>
    <w:p w:rsidR="00CF5EDD" w:rsidRPr="00F169E0" w:rsidRDefault="00CF5EDD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8-ых классах - 5ч.-170ч.</w:t>
      </w:r>
      <w:r w:rsidR="002F35DB" w:rsidRPr="00F1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8B0" w:rsidRPr="00F169E0" w:rsidRDefault="006E78B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9-ых классах - 5ч.-170ч.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В ходе преподавания мат</w:t>
      </w:r>
      <w:r w:rsidR="006E78B0" w:rsidRPr="00F169E0">
        <w:rPr>
          <w:rFonts w:ascii="Times New Roman" w:hAnsi="Times New Roman" w:cs="Times New Roman"/>
          <w:sz w:val="28"/>
          <w:szCs w:val="28"/>
        </w:rPr>
        <w:t>ематики в основной школе, работа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 планирования и осуществления алгоритмической деятельности, выполнения заданных и конструирования новых алгоритмов; решения разнообразных классов задач из различных разделов курса, в том числе задач, требующих поиска пути и способов решения; исследовательской деятельности, развития идей, проведения экспериментов, обобщения, постановки и формулирования новых задач;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интерпретации, аргументации и доказательства; проведения доказательных рассуждений, аргументации,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</w:t>
      </w:r>
      <w:r w:rsidR="006E78B0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>справочную литературу, современные информационные</w:t>
      </w:r>
      <w:r w:rsidR="006E78B0" w:rsidRPr="00F169E0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sz w:val="28"/>
          <w:szCs w:val="28"/>
        </w:rPr>
        <w:t xml:space="preserve">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</w:t>
      </w:r>
      <w:r w:rsidRPr="00F169E0">
        <w:rPr>
          <w:rFonts w:ascii="Times New Roman" w:hAnsi="Times New Roman" w:cs="Times New Roman"/>
          <w:b/>
          <w:sz w:val="28"/>
          <w:szCs w:val="28"/>
        </w:rPr>
        <w:t>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  <w:r w:rsidRPr="00F169E0">
        <w:rPr>
          <w:rFonts w:ascii="Times New Roman" w:hAnsi="Times New Roman" w:cs="Times New Roman"/>
          <w:sz w:val="28"/>
          <w:szCs w:val="28"/>
        </w:rPr>
        <w:t xml:space="preserve"> При этом последние два компонента представлены отдельно по каждому из разделов содержания.</w:t>
      </w:r>
    </w:p>
    <w:p w:rsidR="006E78B0" w:rsidRPr="00F169E0" w:rsidRDefault="002F35DB" w:rsidP="00F169E0">
      <w:pPr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 Арифметика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Натуральные числа. Десятичная система счисления. Римская нумерация. Арифметические действия над натуральными числами. Степень с натуральным показателем. 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 Дроби.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Рациональные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 Действительные числа. Квадратный корень из числа. Корень третьей степени. Понятие о корне n-ой степени из числа 1 . Нахождение приближенного значения корня с помощью калькулятора. Запись корней с помощью степени с дробным показателем. 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арифметические действия над ними. Этапы развития представлений о числе.</w:t>
      </w:r>
      <w:r w:rsidR="006E78B0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 xml:space="preserve">Текстовые задачи. Решение текстовых задач арифметическим способом. Измерения, приближения, оценки.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 Представление зависимости между величинами в виде формул. Проценты. Нахождение процента от величины, величины по ее проценту. Отношение,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выражение отношения в процентах. Пропорция. Пропорциональная и обратно пропорциональная зависимости. Округление чисел. Прикидка и оценка результатов вычислений. Выделение множителя – степени десяти в записи числа.</w:t>
      </w:r>
    </w:p>
    <w:p w:rsidR="006E78B0" w:rsidRP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 Алгебра</w:t>
      </w:r>
      <w:r w:rsidR="006E78B0" w:rsidRPr="00F169E0">
        <w:rPr>
          <w:rFonts w:ascii="Times New Roman" w:hAnsi="Times New Roman" w:cs="Times New Roman"/>
          <w:b/>
          <w:sz w:val="28"/>
          <w:szCs w:val="28"/>
        </w:rPr>
        <w:t>.</w:t>
      </w:r>
      <w:r w:rsidRPr="00F169E0">
        <w:rPr>
          <w:rFonts w:ascii="Times New Roman" w:hAnsi="Times New Roman" w:cs="Times New Roman"/>
          <w:sz w:val="28"/>
          <w:szCs w:val="28"/>
        </w:rPr>
        <w:t xml:space="preserve"> Алгебраические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вычислениях. Уравнения и неравенства. 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Доказательство числовых и алгебраических неравенств. Переход от словесной формулировки соотношений между величинами к алгебраической. Решение текстовых задач алгебраическим способом. 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Cложные проценты. Числовые функции. Понятие функции. Область определения функции. Способы задания функции. График функции, возрастание иубывание функции, наибольшее и наименьшее значения функции, нули функции, промежутки знакопостоянства. Чтение графиков функций.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Степенные функции с натуральным показателем, их графики. Графики функций: корень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рост; числовые функции, описывающие эти процессы. Параллельный перенос графиков вдоль осей координат и симметрия относительно осей. Координаты. Изображение чисел точками координатной прямой. Геометрический смысл модуля числа. Числовые промежутки: интервал, отрезок, луч. Формула расстояния между точками координатной прямой. 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и в любой заданной точке. Графическая интерпретация уравнений с двумя переменными и их систем, неравенств с двумя переменными и их систем</w:t>
      </w:r>
      <w:r w:rsidR="006E78B0" w:rsidRPr="00F169E0">
        <w:rPr>
          <w:rFonts w:ascii="Times New Roman" w:hAnsi="Times New Roman" w:cs="Times New Roman"/>
          <w:sz w:val="28"/>
          <w:szCs w:val="28"/>
        </w:rPr>
        <w:t>.</w:t>
      </w:r>
    </w:p>
    <w:p w:rsidR="00F169E0" w:rsidRDefault="002F35DB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F169E0">
        <w:rPr>
          <w:rFonts w:ascii="Times New Roman" w:hAnsi="Times New Roman" w:cs="Times New Roman"/>
          <w:b/>
          <w:sz w:val="28"/>
          <w:szCs w:val="28"/>
        </w:rPr>
        <w:t xml:space="preserve"> Геометрия</w:t>
      </w:r>
      <w:r w:rsidRPr="00F169E0">
        <w:rPr>
          <w:rFonts w:ascii="Times New Roman" w:hAnsi="Times New Roman" w:cs="Times New Roman"/>
          <w:sz w:val="28"/>
          <w:szCs w:val="28"/>
        </w:rPr>
        <w:t xml:space="preserve"> Начальные понятия и теоремы геометрии. 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Вертикальные и смежные углы. Биссектриса угла и ее свойства. 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 Многоугольники. Окружность и круг. 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 Треугольник.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 Теорема Фалеса. Подобие треугольников; коэффициент подобия. Признаки подобия треугольников.</w:t>
      </w:r>
      <w:r w:rsidR="00D4301A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Pr="00F169E0">
        <w:rPr>
          <w:rFonts w:ascii="Times New Roman" w:hAnsi="Times New Roman" w:cs="Times New Roman"/>
          <w:sz w:val="28"/>
          <w:szCs w:val="28"/>
        </w:rPr>
        <w:t xml:space="preserve"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 Замечательные точки треугольника: точки пересечения серединных перпендикуляров, биссектрис, медиан. Окружность Эйлера. Четырехугольник.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Многоугольники. Выпуклые многоугольники. Сумма углов выпуклого многоугольника. Вписанные и описанные многоугольники. Правильные многоугольники. Окружность и круг. Центр, радиус, диаметр. Дуга, </w:t>
      </w:r>
      <w:r w:rsidRPr="00F169E0">
        <w:rPr>
          <w:rFonts w:ascii="Times New Roman" w:hAnsi="Times New Roman" w:cs="Times New Roman"/>
          <w:sz w:val="28"/>
          <w:szCs w:val="28"/>
        </w:rPr>
        <w:lastRenderedPageBreak/>
        <w:t>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Измерение геометрических величин. Длина отрезка. Длина ломаной, периметр многоугольника. ; длина дуги. Величина угла.</w:t>
      </w:r>
      <w:r w:rsidRPr="00F169E0">
        <w:rPr>
          <w:rFonts w:ascii="Times New Roman" w:hAnsi="Times New Roman" w:cs="Times New Roman"/>
          <w:sz w:val="28"/>
          <w:szCs w:val="28"/>
        </w:rPr>
        <w:sym w:font="Symbol" w:char="F070"/>
      </w:r>
      <w:r w:rsidRPr="00F169E0">
        <w:rPr>
          <w:rFonts w:ascii="Times New Roman" w:hAnsi="Times New Roman" w:cs="Times New Roman"/>
          <w:sz w:val="28"/>
          <w:szCs w:val="28"/>
        </w:rPr>
        <w:t>Расстояние от точки до прямой. Расстояние между параллельными прямыми. Длина окружности, число 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Площадь круга и площадь сектора. Связь между площадями подобных фигур. Объем тела. Формулы объема прямоугольного параллелепипеда, куба, шара, цилиндра и конуса. Векторы. 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Геометрические преобразования. Примеры движений фигур. Симметрия фигур. Осевая симметрия и параллельный перенос. Поворот и центральная симметрия. Понятие о гомотетии. Подобие фигур. Построения с помощью циркуля и линейки.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 Правильные многогранники.Элементы логики, комбинаторики, статистики и теории вероятностей Доказательство. Определения, доказательства, аксиомы и теоремы; следствия. Необходимые и достаточные условия. Контрпример.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Множества и комбинаторика. Множество. Элемент множества, подмножество. Объединение и пересечение множеств. Диаграммы Эйлера. Примеры решения комбинаторных задач: перебор вариантов, правило умножения. Статистические данные. Представление данных в виде таблиц, диаграмм, графиков. Средние результатов измерений. Понятие о статистическом выводе на основе выборки. Понятие и примеры случайных событий. Вероятность. Частота события, вероятность. Равновозможные события и подсчет их вероятности. Представление о геометрической вероятности. Резерв свободного учебного времени – 90 часов. Тематическое и поурочное планирование составлено в соответствии с учебниками «Математика 5, 6»</w:t>
      </w:r>
      <w:r w:rsidR="00E42972" w:rsidRPr="00F169E0">
        <w:rPr>
          <w:rFonts w:ascii="Times New Roman" w:hAnsi="Times New Roman" w:cs="Times New Roman"/>
          <w:sz w:val="28"/>
          <w:szCs w:val="28"/>
        </w:rPr>
        <w:t xml:space="preserve"> Н. Я.Виленкина</w:t>
      </w:r>
      <w:r w:rsidR="003B0CDB" w:rsidRPr="00F169E0">
        <w:rPr>
          <w:rFonts w:ascii="Times New Roman" w:hAnsi="Times New Roman" w:cs="Times New Roman"/>
          <w:sz w:val="28"/>
          <w:szCs w:val="28"/>
        </w:rPr>
        <w:t xml:space="preserve"> В. И. Жохова и др., М.: Мнемозина</w:t>
      </w:r>
      <w:r w:rsidR="00CC172C" w:rsidRPr="00F169E0">
        <w:rPr>
          <w:rFonts w:ascii="Times New Roman" w:hAnsi="Times New Roman" w:cs="Times New Roman"/>
          <w:sz w:val="28"/>
          <w:szCs w:val="28"/>
        </w:rPr>
        <w:t>, 2014 ,</w:t>
      </w:r>
      <w:r w:rsidRPr="00F169E0">
        <w:rPr>
          <w:rFonts w:ascii="Times New Roman" w:hAnsi="Times New Roman" w:cs="Times New Roman"/>
          <w:sz w:val="28"/>
          <w:szCs w:val="28"/>
        </w:rPr>
        <w:t xml:space="preserve"> «Алгебра 7, 8, 9»</w:t>
      </w:r>
      <w:r w:rsidR="00CC172C" w:rsidRPr="00F169E0">
        <w:rPr>
          <w:rFonts w:ascii="Times New Roman" w:hAnsi="Times New Roman" w:cs="Times New Roman"/>
          <w:sz w:val="28"/>
          <w:szCs w:val="28"/>
        </w:rPr>
        <w:t xml:space="preserve"> Ю.Н.Макарычева,</w:t>
      </w:r>
      <w:r w:rsidR="003B0CDB" w:rsidRPr="00F169E0">
        <w:rPr>
          <w:rFonts w:ascii="Times New Roman" w:hAnsi="Times New Roman" w:cs="Times New Roman"/>
          <w:sz w:val="28"/>
          <w:szCs w:val="28"/>
        </w:rPr>
        <w:t xml:space="preserve"> </w:t>
      </w:r>
      <w:r w:rsidR="00CC172C" w:rsidRPr="00F169E0">
        <w:rPr>
          <w:rFonts w:ascii="Times New Roman" w:hAnsi="Times New Roman" w:cs="Times New Roman"/>
          <w:sz w:val="28"/>
          <w:szCs w:val="28"/>
        </w:rPr>
        <w:t>Н.Г.Миндюк и др. М.:Просвещение,2014</w:t>
      </w:r>
      <w:r w:rsidRPr="00F169E0">
        <w:rPr>
          <w:rFonts w:ascii="Times New Roman" w:hAnsi="Times New Roman" w:cs="Times New Roman"/>
          <w:sz w:val="28"/>
          <w:szCs w:val="28"/>
        </w:rPr>
        <w:t>, и « Геометрии 7-9», Л.С.Атанасян</w:t>
      </w:r>
    </w:p>
    <w:p w:rsidR="005C16C7" w:rsidRDefault="005C16C7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5C16C7" w:rsidRDefault="005C16C7" w:rsidP="005C16C7">
      <w:pPr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6C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курсу «Алгебра и начало ана</w:t>
      </w:r>
      <w:r>
        <w:rPr>
          <w:rFonts w:ascii="Times New Roman" w:hAnsi="Times New Roman" w:cs="Times New Roman"/>
          <w:b/>
          <w:sz w:val="28"/>
          <w:szCs w:val="28"/>
        </w:rPr>
        <w:t xml:space="preserve">лиза» </w:t>
      </w:r>
      <w:r w:rsidRPr="005C16C7">
        <w:rPr>
          <w:rFonts w:ascii="Times New Roman" w:hAnsi="Times New Roman" w:cs="Times New Roman"/>
          <w:b/>
          <w:sz w:val="28"/>
          <w:szCs w:val="28"/>
        </w:rPr>
        <w:t>Базовый уровень. 10-11 класс.</w:t>
      </w:r>
      <w:r w:rsidRPr="005C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C7" w:rsidRPr="00F169E0" w:rsidRDefault="005C16C7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C16C7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составлена на основе Федерального компонента государственного стандарта среднего (полного) общего образования на базовом уровне. Содержание рабочей программы соответствует требованиям Федерального государственного образовательного стандарта. Календарно-тематический план ориентирован на использование учебников: 1. Колмогоров А. Н. Алгебра и начала анализа. 10-11 классы; учебник /А.Н.Колмогоров - М.: Просвещение, 2008. Учебник «Алгебра и начала анализа» под редакцией А.Н.Колмогорова. Учебник имеет гриф «Рекомендовано Министерством образования Российской Федерации». Рабочая программа конкретизирует содержание предметных тем образовательного стандарта и дает распределение учебных часов по разделам курса.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алгебре и началам анализа: •формирование представлений о математике как универсальном языке науки, средстве моделирования явлений и процессов, об идеях и методах математики; •развитие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•овладение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•воспитание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обучения: • приобретение математических знаний и умений; • овладение обобщенными способами мыслительной, творческой деятельностей; • 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 Согласно действующему в школе учебному плану и с учетом направленности классов календарно-тематический план предусматривает следующие варианты организации процесса обучения: Рабочая программа выполняет две основные функции: Информационно-методическая </w:t>
      </w:r>
      <w:r w:rsidRPr="005C16C7">
        <w:rPr>
          <w:rFonts w:ascii="Times New Roman" w:hAnsi="Times New Roman" w:cs="Times New Roman"/>
          <w:sz w:val="28"/>
          <w:szCs w:val="28"/>
        </w:rPr>
        <w:lastRenderedPageBreak/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Структура документа. Рабочая программа включает следующие разделы: пояснительную записку; общую характеристику учебного предмета в учебном плане, основное содержание с примерным распределением учебных часов по разделам курса; требования к уровню подготовки выпускников, результаты изучения курса (личностные, метапредметные и предметные), описание материально-технического обеспечения образовательного предмета. Общая характеристика учебного предмета. 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изучение свойств пространственных тел, формирование умения применять полученные знания для решения практических задач;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знакомство с основными идеями и методами математического анализа. Цели. Изучение математики в старшей школе на базовом уровне направлено на достижение следующих целей: • формирование представлений о математике как универсальном языке науки, средстве моделирования явлений и процессов, об идеях и методах математики; 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•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Место предмета в базисном учебном плане. Согласно </w:t>
      </w:r>
      <w:r w:rsidRPr="005C16C7">
        <w:rPr>
          <w:rFonts w:ascii="Times New Roman" w:hAnsi="Times New Roman" w:cs="Times New Roman"/>
          <w:sz w:val="28"/>
          <w:szCs w:val="28"/>
        </w:rPr>
        <w:lastRenderedPageBreak/>
        <w:t>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в 10-м классе-102 часа из расчета 3 часа в неделю, в 11-м классе 136 часов из расчета 4 часа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</w:t>
      </w: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5C16C7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F169E0" w:rsidRPr="00F169E0" w:rsidRDefault="00F169E0" w:rsidP="00F169E0">
      <w:pPr>
        <w:ind w:left="-993" w:firstLine="709"/>
        <w:rPr>
          <w:rFonts w:ascii="Times New Roman" w:hAnsi="Times New Roman" w:cs="Times New Roman"/>
          <w:sz w:val="28"/>
          <w:szCs w:val="28"/>
        </w:rPr>
      </w:pPr>
    </w:p>
    <w:sectPr w:rsidR="00F169E0" w:rsidRPr="00F169E0" w:rsidSect="00E429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7C1B"/>
    <w:multiLevelType w:val="hybridMultilevel"/>
    <w:tmpl w:val="31C6EAEC"/>
    <w:lvl w:ilvl="0" w:tplc="B21C86DC">
      <w:start w:val="1"/>
      <w:numFmt w:val="decimal"/>
      <w:lvlText w:val="%1."/>
      <w:lvlJc w:val="left"/>
      <w:pPr>
        <w:ind w:left="7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DB"/>
    <w:rsid w:val="000051CB"/>
    <w:rsid w:val="000106CE"/>
    <w:rsid w:val="001C6466"/>
    <w:rsid w:val="002024E7"/>
    <w:rsid w:val="002F35DB"/>
    <w:rsid w:val="002F468A"/>
    <w:rsid w:val="002F7B2D"/>
    <w:rsid w:val="00320999"/>
    <w:rsid w:val="003B0CDB"/>
    <w:rsid w:val="005C16C7"/>
    <w:rsid w:val="006536E3"/>
    <w:rsid w:val="006E78B0"/>
    <w:rsid w:val="007E1444"/>
    <w:rsid w:val="00B60ECE"/>
    <w:rsid w:val="00BF47FF"/>
    <w:rsid w:val="00C12E47"/>
    <w:rsid w:val="00CC172C"/>
    <w:rsid w:val="00CF5EDD"/>
    <w:rsid w:val="00D23371"/>
    <w:rsid w:val="00D4301A"/>
    <w:rsid w:val="00E42972"/>
    <w:rsid w:val="00EE070A"/>
    <w:rsid w:val="00F169E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0897-26D5-4EF8-A4FD-7D6A45C1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0FF2-A1D5-4B94-82C4-05567736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 Windows</cp:lastModifiedBy>
  <cp:revision>2</cp:revision>
  <cp:lastPrinted>2017-11-11T09:11:00Z</cp:lastPrinted>
  <dcterms:created xsi:type="dcterms:W3CDTF">2019-03-12T20:14:00Z</dcterms:created>
  <dcterms:modified xsi:type="dcterms:W3CDTF">2019-03-12T20:14:00Z</dcterms:modified>
</cp:coreProperties>
</file>